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66" w:rsidRDefault="00E45E66" w:rsidP="00E45E66">
      <w:pPr>
        <w:keepNext/>
        <w:suppressAutoHyphens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</w:pPr>
      <w:bookmarkStart w:id="0" w:name="_Toc345073474"/>
      <w:bookmarkStart w:id="1" w:name="_Toc345073517"/>
      <w:bookmarkStart w:id="2" w:name="_Toc345073532"/>
      <w:bookmarkStart w:id="3" w:name="_Toc345073547"/>
      <w:bookmarkStart w:id="4" w:name="_Toc345074462"/>
      <w:r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t>Architektonické a stavebně technické řešení</w:t>
      </w:r>
    </w:p>
    <w:p w:rsidR="00E45E66" w:rsidRPr="00E45E66" w:rsidRDefault="00E45E66" w:rsidP="00E45E66">
      <w:pPr>
        <w:keepNext/>
        <w:suppressAutoHyphens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</w:pPr>
      <w:proofErr w:type="gramStart"/>
      <w:r w:rsidRPr="00E45E66"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t>a)  Účel</w:t>
      </w:r>
      <w:proofErr w:type="gramEnd"/>
      <w:r w:rsidRPr="00E45E66"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t xml:space="preserve"> objektu</w:t>
      </w:r>
      <w:bookmarkEnd w:id="0"/>
      <w:bookmarkEnd w:id="1"/>
      <w:bookmarkEnd w:id="2"/>
      <w:bookmarkEnd w:id="3"/>
      <w:bookmarkEnd w:id="4"/>
    </w:p>
    <w:p w:rsidR="00E45E66" w:rsidRPr="00E45E66" w:rsidRDefault="003C5CAB" w:rsidP="00E45E66">
      <w:pPr>
        <w:keepNext/>
        <w:suppressAutoHyphens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Toc345073475"/>
      <w:bookmarkStart w:id="6" w:name="_Toc345073518"/>
      <w:bookmarkStart w:id="7" w:name="_Toc345073533"/>
      <w:bookmarkStart w:id="8" w:name="_Toc345073548"/>
      <w:bookmarkStart w:id="9" w:name="_Toc345074463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Speciální základní škola v Ostrově nad Ohří</w:t>
      </w:r>
    </w:p>
    <w:p w:rsidR="00E45E66" w:rsidRPr="00E45E66" w:rsidRDefault="00E45E66" w:rsidP="00E45E66">
      <w:pPr>
        <w:keepNext/>
        <w:suppressAutoHyphens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t>b) Zásady architektonického, funkčního, dispozičního a výtvarného řešení a řešení vegetačních úprav okolí objektu, včetně řešení přístupu a užívání objektu osobami s omezenou schopností pohybu a orientace</w:t>
      </w:r>
      <w:bookmarkEnd w:id="5"/>
      <w:bookmarkEnd w:id="6"/>
      <w:bookmarkEnd w:id="7"/>
      <w:bookmarkEnd w:id="8"/>
      <w:bookmarkEnd w:id="9"/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Stávající stav</w:t>
      </w:r>
    </w:p>
    <w:p w:rsidR="00E45E66" w:rsidRPr="00E45E66" w:rsidRDefault="00E45E66" w:rsidP="00E45E6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E45E66" w:rsidRDefault="003C5CAB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Není umožněn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bezbarierový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přístup do 1.np z exteriéru a tím do šaten, učeben, tělocvičny</w:t>
      </w:r>
    </w:p>
    <w:p w:rsidR="00E45E66" w:rsidRPr="00E45E66" w:rsidRDefault="00E45E66" w:rsidP="00E45E6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Nový stav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Default="003C5CAB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Bezbariérový přístup umožněn venkovní rampou a vchodovými dvoukřídlovými dveřmi splňující požadavky vyhlášky č.398/2009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Sb. . Z podesty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schodiště zádveří přístup do chodby , kde jsou na obou koncích chodby navrženy bezbariérové rampy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překlenující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stávající schodiště. V návaznosti na výškové změny budou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zvýšeny  úrovně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podlah v některých šatnách. Do stavebních úprav jsou zahrnuty i výměny venkovních výplní v zádveří a některé vnitřní dveře navazující na nově budované rampy.</w:t>
      </w:r>
      <w:r w:rsidR="00F65E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Dále nové </w:t>
      </w:r>
      <w:r w:rsidR="00B376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šatní stěny a vestavěná skříň pro vybavení tělocvičny. </w:t>
      </w:r>
      <w:r w:rsidR="00F65E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 exteriéru </w:t>
      </w:r>
      <w:proofErr w:type="gramStart"/>
      <w:r w:rsidR="00F65E4A">
        <w:rPr>
          <w:rFonts w:ascii="Times New Roman" w:eastAsia="Times New Roman" w:hAnsi="Times New Roman" w:cs="Times New Roman"/>
          <w:sz w:val="24"/>
          <w:szCs w:val="24"/>
          <w:lang w:eastAsia="ar-SA"/>
        </w:rPr>
        <w:t>řešeny  úpravy</w:t>
      </w:r>
      <w:proofErr w:type="gramEnd"/>
      <w:r w:rsidR="00F65E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vstupních ploch před hlavními dveřmi a před nástupem na rampu. </w:t>
      </w:r>
    </w:p>
    <w:p w:rsidR="00F65E4A" w:rsidRPr="00E45E66" w:rsidRDefault="00F65E4A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Ostatní profese – nové zvonkové tablo u vnitřních dvoukřídlových dveří, posun otopného tělesa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c) Kapacity, užitkové plochy, obestavěné prostory, zastavěné plochy, orientace, osvětlení a oslunění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Zastavěná </w:t>
      </w:r>
      <w:proofErr w:type="gramStart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plocha</w:t>
      </w:r>
      <w:r w:rsidR="00B376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 rampa</w:t>
      </w:r>
      <w:proofErr w:type="gramEnd"/>
      <w:r w:rsidR="00B376BC">
        <w:rPr>
          <w:rFonts w:ascii="Times New Roman" w:eastAsia="Times New Roman" w:hAnsi="Times New Roman" w:cs="Times New Roman"/>
          <w:sz w:val="24"/>
          <w:szCs w:val="24"/>
          <w:lang w:eastAsia="ar-SA"/>
        </w:rPr>
        <w:t>, zpevněné plochy ).......... 70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 w:rsidRPr="00E45E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:rsidR="00E45E66" w:rsidRPr="00E45E66" w:rsidRDefault="00B376BC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Užitná plocha ………….80</w:t>
      </w:r>
      <w:r w:rsidR="00E45E66"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 w:rsidR="00E45E66" w:rsidRPr="00E45E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Funkční využití </w:t>
      </w:r>
    </w:p>
    <w:p w:rsidR="00E45E66" w:rsidRPr="00E45E66" w:rsidRDefault="00B376BC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Projekt řeší bezbariérový přístup ze zádveří do chodby, učeben, tělocvičny a šaten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d) Technické a konstrukční řešení objektu, jeho zdůvodnění ve vazbě na užití objektu a jeho požadovanou životnost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Veškeré stavební práce budou provedeny dle platných norem a technologických postupů stanovených výrobci zabudovaných stavebních materiálů a prvků. Také všechny zabudované prvky a materiály musí být vyrobeny v souladu s platnými předpisy.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Zemní práce, zakládání, nadzákladové konstrukce</w:t>
      </w:r>
    </w:p>
    <w:p w:rsidR="00E45E66" w:rsidRPr="006750AE" w:rsidRDefault="00E45E66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0AE">
        <w:rPr>
          <w:rFonts w:ascii="Times New Roman" w:eastAsia="Times New Roman" w:hAnsi="Times New Roman" w:cs="Times New Roman"/>
          <w:sz w:val="24"/>
          <w:szCs w:val="24"/>
          <w:lang w:eastAsia="ar-SA"/>
        </w:rPr>
        <w:t>Výk</w:t>
      </w:r>
      <w:r w:rsidR="00B376BC">
        <w:rPr>
          <w:rFonts w:ascii="Times New Roman" w:eastAsia="Times New Roman" w:hAnsi="Times New Roman" w:cs="Times New Roman"/>
          <w:sz w:val="24"/>
          <w:szCs w:val="24"/>
          <w:lang w:eastAsia="ar-SA"/>
        </w:rPr>
        <w:t>op pro základové patky ocelové rampy</w:t>
      </w:r>
      <w:r w:rsidR="00E32E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0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 zemině tř. </w:t>
      </w:r>
      <w:proofErr w:type="gramStart"/>
      <w:r w:rsidRPr="006750AE">
        <w:rPr>
          <w:rFonts w:ascii="Times New Roman" w:eastAsia="Times New Roman" w:hAnsi="Times New Roman" w:cs="Times New Roman"/>
          <w:sz w:val="24"/>
          <w:szCs w:val="24"/>
          <w:lang w:eastAsia="ar-SA"/>
        </w:rPr>
        <w:t>těžitelnosti</w:t>
      </w:r>
      <w:proofErr w:type="gramEnd"/>
      <w:r w:rsidRPr="006750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 </w:t>
      </w:r>
      <w:proofErr w:type="spellStart"/>
      <w:r w:rsidRPr="006750AE">
        <w:rPr>
          <w:rFonts w:ascii="Times New Roman" w:eastAsia="Times New Roman" w:hAnsi="Times New Roman" w:cs="Times New Roman"/>
          <w:sz w:val="24"/>
          <w:szCs w:val="24"/>
          <w:lang w:eastAsia="ar-SA"/>
        </w:rPr>
        <w:t>nesvahované</w:t>
      </w:r>
      <w:proofErr w:type="spellEnd"/>
    </w:p>
    <w:p w:rsidR="00E45E66" w:rsidRDefault="00E45E66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0AE">
        <w:rPr>
          <w:rFonts w:ascii="Times New Roman" w:eastAsia="Times New Roman" w:hAnsi="Times New Roman" w:cs="Times New Roman"/>
          <w:sz w:val="24"/>
          <w:szCs w:val="24"/>
          <w:lang w:eastAsia="ar-SA"/>
        </w:rPr>
        <w:t>Základové patky z</w:t>
      </w:r>
      <w:r w:rsidR="006750AE" w:rsidRPr="006750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betonu </w:t>
      </w:r>
      <w:r w:rsidR="00E32E61">
        <w:rPr>
          <w:rFonts w:ascii="Times New Roman" w:eastAsia="Times New Roman" w:hAnsi="Times New Roman" w:cs="Times New Roman"/>
          <w:sz w:val="24"/>
          <w:szCs w:val="24"/>
          <w:lang w:eastAsia="ar-SA"/>
        </w:rPr>
        <w:t>C20/25</w:t>
      </w:r>
    </w:p>
    <w:p w:rsidR="00E32E61" w:rsidRDefault="00E32E61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Sejmutí ornice v ploše nové zámkové dlažba a v ploše rampy</w:t>
      </w:r>
    </w:p>
    <w:p w:rsidR="00E32E61" w:rsidRDefault="00E32E61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Předpoklad výkopů zeminy pod novým terénním schodištěm před hlavním vstupem </w:t>
      </w:r>
      <w:r w:rsidR="002618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cca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300mm</w:t>
      </w:r>
    </w:p>
    <w:p w:rsidR="00E32E61" w:rsidRDefault="00E32E61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Pozn. Při výkopech zohlednit stávající šachtu dešťové kanalizace a potrubí uložené v zemi. V případě kolize s patkou vložit potrubí do chráničky </w:t>
      </w:r>
      <w:r w:rsidR="00657C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PP </w:t>
      </w:r>
      <w:proofErr w:type="spellStart"/>
      <w:r w:rsidR="00657CEE">
        <w:rPr>
          <w:rFonts w:ascii="Times New Roman" w:eastAsia="Times New Roman" w:hAnsi="Times New Roman" w:cs="Times New Roman"/>
          <w:sz w:val="24"/>
          <w:szCs w:val="24"/>
          <w:lang w:eastAsia="ar-SA"/>
        </w:rPr>
        <w:t>korugované</w:t>
      </w:r>
      <w:proofErr w:type="spellEnd"/>
      <w:r w:rsidR="00657C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250mm</w:t>
      </w:r>
    </w:p>
    <w:p w:rsidR="00657CEE" w:rsidRPr="006750AE" w:rsidRDefault="00657CE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Výkop hl.1,0m pro odvodnění škrabáku + vsakovací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jímku ( štěrkopísek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ø600mm, hl.1500mm )</w:t>
      </w:r>
    </w:p>
    <w:p w:rsidR="00E45E66" w:rsidRPr="00E45E66" w:rsidRDefault="00E45E66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E45E66" w:rsidRPr="00E45E66" w:rsidRDefault="00657CEE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Bourací práce</w:t>
      </w:r>
    </w:p>
    <w:p w:rsidR="00F34206" w:rsidRDefault="00F34206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Exterier</w:t>
      </w:r>
      <w:proofErr w:type="spellEnd"/>
    </w:p>
    <w:p w:rsidR="00E45E66" w:rsidRDefault="00657CE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Vybourání betonové podesty před vstupem</w:t>
      </w:r>
      <w:r w:rsidR="00F34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F34206"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 w:rsidR="00F342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F34206">
        <w:rPr>
          <w:rFonts w:ascii="Times New Roman" w:eastAsia="Times New Roman" w:hAnsi="Times New Roman" w:cs="Times New Roman"/>
          <w:sz w:val="24"/>
          <w:szCs w:val="24"/>
          <w:lang w:eastAsia="ar-SA"/>
        </w:rPr>
        <w:t>cca</w:t>
      </w:r>
      <w:proofErr w:type="gramEnd"/>
      <w:r w:rsidR="00F34206">
        <w:rPr>
          <w:rFonts w:ascii="Times New Roman" w:eastAsia="Times New Roman" w:hAnsi="Times New Roman" w:cs="Times New Roman"/>
          <w:sz w:val="24"/>
          <w:szCs w:val="24"/>
          <w:lang w:eastAsia="ar-SA"/>
        </w:rPr>
        <w:t>. 6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00mm</w:t>
      </w:r>
    </w:p>
    <w:p w:rsidR="00F34206" w:rsidRDefault="00F34206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Prořez a vybourání asfaltu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cca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.100mm + štěrkový podsyp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cca.200mm</w:t>
      </w:r>
    </w:p>
    <w:p w:rsidR="00F34206" w:rsidRDefault="00F34206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Vybourání bet.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obrubníku</w:t>
      </w:r>
      <w:proofErr w:type="gramEnd"/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4206" w:rsidRDefault="00F34206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Zádveří</w:t>
      </w:r>
    </w:p>
    <w:p w:rsidR="00F34206" w:rsidRDefault="00F34206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Vybourání všech hliníkových výplní ( dveře,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okna )</w:t>
      </w:r>
      <w:r w:rsidR="0063542C">
        <w:rPr>
          <w:rFonts w:ascii="Times New Roman" w:eastAsia="Times New Roman" w:hAnsi="Times New Roman" w:cs="Times New Roman"/>
          <w:sz w:val="24"/>
          <w:szCs w:val="24"/>
          <w:lang w:eastAsia="ar-SA"/>
        </w:rPr>
        <w:t>, venkovních</w:t>
      </w:r>
      <w:proofErr w:type="gramEnd"/>
      <w:r w:rsidR="00635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vnitřních parapetů. U venkovních parapetů odbourat horní plochu v </w:t>
      </w:r>
      <w:proofErr w:type="spellStart"/>
      <w:r w:rsidR="0063542C"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 w:rsidR="00635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63542C">
        <w:rPr>
          <w:rFonts w:ascii="Times New Roman" w:eastAsia="Times New Roman" w:hAnsi="Times New Roman" w:cs="Times New Roman"/>
          <w:sz w:val="24"/>
          <w:szCs w:val="24"/>
          <w:lang w:eastAsia="ar-SA"/>
        </w:rPr>
        <w:t>cca</w:t>
      </w:r>
      <w:proofErr w:type="gramEnd"/>
      <w:r w:rsidR="0063542C">
        <w:rPr>
          <w:rFonts w:ascii="Times New Roman" w:eastAsia="Times New Roman" w:hAnsi="Times New Roman" w:cs="Times New Roman"/>
          <w:sz w:val="24"/>
          <w:szCs w:val="24"/>
          <w:lang w:eastAsia="ar-SA"/>
        </w:rPr>
        <w:t>.30mm ( vložení XPS tl.30mm )</w:t>
      </w:r>
    </w:p>
    <w:p w:rsidR="00FD5AE9" w:rsidRDefault="00FD5AE9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Vybourání parapetu okna v.570mm + venkovní plochy parapetu v.120mm ( pro osazení tep.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izolace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XPS tl.30mm,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pororoštu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podesty rampy )</w:t>
      </w:r>
    </w:p>
    <w:p w:rsidR="00FD5AE9" w:rsidRDefault="00FD5AE9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Vyzdění ostění okna, vstupních dveří z lehčených keramických tvárnic</w:t>
      </w:r>
    </w:p>
    <w:p w:rsidR="00FD5AE9" w:rsidRDefault="00FD5AE9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Vybourání bloků v zádveří až na úroveň spodní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podesty . Předpoklad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řezání schodišťových stupňů zasahujících do </w:t>
      </w:r>
      <w:r w:rsidR="00C6799E">
        <w:rPr>
          <w:rFonts w:ascii="Times New Roman" w:eastAsia="Times New Roman" w:hAnsi="Times New Roman" w:cs="Times New Roman"/>
          <w:sz w:val="24"/>
          <w:szCs w:val="24"/>
          <w:lang w:eastAsia="ar-SA"/>
        </w:rPr>
        <w:t>bloků</w:t>
      </w:r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Vybourání keramické dlažby</w:t>
      </w:r>
    </w:p>
    <w:p w:rsidR="000B26B5" w:rsidRDefault="00C6799E" w:rsidP="000B26B5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Demontáž zvonkového tabla </w:t>
      </w:r>
    </w:p>
    <w:p w:rsidR="0041507B" w:rsidRDefault="0041507B" w:rsidP="000B26B5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Demontáž dřevěného obkladu</w:t>
      </w:r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Interiér</w:t>
      </w:r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Vybourání dveří včetně kovové zárubně u šaten, ošetření ostění VC omítkou</w:t>
      </w:r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Vyzdívky z keramických tvárnic tl.115mm</w:t>
      </w:r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Vybourání pletivové kovové příčky</w:t>
      </w:r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Odstranění PVC v šatně tělocvičny</w:t>
      </w:r>
      <w:r w:rsidR="00D244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v místnosti keramické dílny</w:t>
      </w:r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Odsekání nesoudržných ploch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teraca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 chodbě ( 20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plochy )</w:t>
      </w:r>
      <w:proofErr w:type="gramEnd"/>
    </w:p>
    <w:p w:rsidR="00C6799E" w:rsidRP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Vložení ocel.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válcovaného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profilu I100 před betonáží ramp do kapes na betonové podkladní bloky C 20/25 150x150x150mm</w:t>
      </w:r>
    </w:p>
    <w:p w:rsidR="00C6799E" w:rsidRDefault="00C6799E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26B5" w:rsidRDefault="000B26B5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Pozn. </w:t>
      </w:r>
      <w:r w:rsidRPr="00046A7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Rezervy</w:t>
      </w:r>
    </w:p>
    <w:p w:rsidR="000B26B5" w:rsidRDefault="000B26B5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Bourání betonových ploch 0,7m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3 </w:t>
      </w:r>
    </w:p>
    <w:p w:rsidR="000B26B5" w:rsidRDefault="000B26B5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Bourání cihelného zdiva 0,5m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</w:t>
      </w:r>
    </w:p>
    <w:p w:rsidR="000B26B5" w:rsidRDefault="000B26B5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Vyzdívky z keramických tvárnic  0,5m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</w:t>
      </w:r>
    </w:p>
    <w:p w:rsidR="000B26B5" w:rsidRDefault="000B26B5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Bourání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teraca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:rsidR="000B26B5" w:rsidRPr="000B26B5" w:rsidRDefault="000B26B5" w:rsidP="00E45E6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Bourání podkladu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teraca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 chodbě ( bet.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potěr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tl.cca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30mm apod. ) 20</w:t>
      </w:r>
      <w:r w:rsidRPr="000B26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:rsidR="00E45E66" w:rsidRPr="00E45E66" w:rsidRDefault="00E45E66" w:rsidP="00E45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Vodorovné nosné konstrukce</w:t>
      </w:r>
    </w:p>
    <w:p w:rsidR="00E45E66" w:rsidRPr="00E45E66" w:rsidRDefault="00266E1A" w:rsidP="00E45E6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Ocelový nosník I100 pro podepření betonové rampy uložený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na bet. podkladní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bloky 150x150x150mm C 20/25</w:t>
      </w:r>
    </w:p>
    <w:p w:rsidR="006750AE" w:rsidRPr="00E45E66" w:rsidRDefault="006750AE" w:rsidP="006750AE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Vertikální komunikace</w:t>
      </w:r>
    </w:p>
    <w:p w:rsidR="00E45E66" w:rsidRDefault="00266E1A" w:rsidP="00E45E6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Bezbariérové rampy v interiéru z lehčeného betonu LC 8/9 s</w:t>
      </w:r>
      <w:r w:rsidR="0097120B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mezipodestou</w:t>
      </w:r>
      <w:proofErr w:type="spellEnd"/>
    </w:p>
    <w:p w:rsidR="0097120B" w:rsidRDefault="0097120B" w:rsidP="009712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Pozn. - před betonáží ramp osadit PVC chráničky na stoupací potrubí topení. DN 50mm, délka cca.500mm</w:t>
      </w:r>
    </w:p>
    <w:p w:rsidR="0097120B" w:rsidRPr="00E45E66" w:rsidRDefault="0097120B" w:rsidP="0097120B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266E1A" w:rsidRDefault="00266E1A" w:rsidP="00E45E6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Ocelová bezbariérová rampa v exteriéru jako svařovaná konstrukce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uzavřených  a válcovaných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profilů s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pochozím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roštem žárově zinkovaným</w:t>
      </w:r>
    </w:p>
    <w:p w:rsidR="0041507B" w:rsidRDefault="0041507B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E45E66" w:rsidRDefault="002225DA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2225D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Příčky</w:t>
      </w:r>
    </w:p>
    <w:p w:rsidR="002225DA" w:rsidRDefault="002225DA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25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lemování schodiště vápenopískové cihly tl.150mm</w:t>
      </w:r>
    </w:p>
    <w:p w:rsidR="002225DA" w:rsidRPr="002225DA" w:rsidRDefault="002225DA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Podlahy</w:t>
      </w:r>
    </w:p>
    <w:p w:rsidR="00E45E66" w:rsidRDefault="00E45E66" w:rsidP="00B92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B92DAF">
        <w:rPr>
          <w:rFonts w:ascii="Times New Roman" w:eastAsia="Times New Roman" w:hAnsi="Times New Roman" w:cs="Times New Roman"/>
          <w:sz w:val="24"/>
          <w:szCs w:val="24"/>
          <w:lang w:eastAsia="ar-SA"/>
        </w:rPr>
        <w:t>podlaha chodby, zádveří, ramp</w:t>
      </w:r>
      <w:r w:rsidR="002225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gramStart"/>
      <w:r w:rsidR="002225DA">
        <w:rPr>
          <w:rFonts w:ascii="Times New Roman" w:eastAsia="Times New Roman" w:hAnsi="Times New Roman" w:cs="Times New Roman"/>
          <w:sz w:val="24"/>
          <w:szCs w:val="24"/>
          <w:lang w:eastAsia="ar-SA"/>
        </w:rPr>
        <w:t>šatny ( vpravo</w:t>
      </w:r>
      <w:proofErr w:type="gramEnd"/>
      <w:r w:rsidR="002225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</w:t>
      </w:r>
      <w:proofErr w:type="spellStart"/>
      <w:r w:rsidR="002225DA">
        <w:rPr>
          <w:rFonts w:ascii="Times New Roman" w:eastAsia="Times New Roman" w:hAnsi="Times New Roman" w:cs="Times New Roman"/>
          <w:sz w:val="24"/>
          <w:szCs w:val="24"/>
          <w:lang w:eastAsia="ar-SA"/>
        </w:rPr>
        <w:t>svstupu</w:t>
      </w:r>
      <w:proofErr w:type="spellEnd"/>
      <w:r w:rsidR="002225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)</w:t>
      </w:r>
      <w:r w:rsidR="00B92D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umělé </w:t>
      </w:r>
      <w:proofErr w:type="spellStart"/>
      <w:r w:rsidR="00B92DAF">
        <w:rPr>
          <w:rFonts w:ascii="Times New Roman" w:eastAsia="Times New Roman" w:hAnsi="Times New Roman" w:cs="Times New Roman"/>
          <w:sz w:val="24"/>
          <w:szCs w:val="24"/>
          <w:lang w:eastAsia="ar-SA"/>
        </w:rPr>
        <w:t>teraco</w:t>
      </w:r>
      <w:proofErr w:type="spellEnd"/>
      <w:r w:rsidR="00B92D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tl.10mm s protiskluzným povrchem + kotvící můstek</w:t>
      </w:r>
    </w:p>
    <w:p w:rsidR="00B92DAF" w:rsidRDefault="00B92DAF" w:rsidP="00B92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v chodbě předpoklad vyrovnání cementovou stěrkou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10-15mm v ploše 20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%</w:t>
      </w:r>
    </w:p>
    <w:p w:rsidR="00B92DAF" w:rsidRDefault="00B92DAF" w:rsidP="00B92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v zádveří předpoklad vyrovnání cementovou stěrkou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10-15mm v ploše 100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%</w:t>
      </w:r>
    </w:p>
    <w:p w:rsidR="00B92DAF" w:rsidRDefault="00B92DAF" w:rsidP="00B92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renovace povrchu schodiště tlakovým vzduchem +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olejofobní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vrstva</w:t>
      </w:r>
    </w:p>
    <w:p w:rsidR="002225DA" w:rsidRDefault="002225DA" w:rsidP="00B92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po vybourání bloků v zádveří předpoklad vyrovnání podlahy bet.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mazaninou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 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30-50mm</w:t>
      </w:r>
    </w:p>
    <w:p w:rsidR="002225DA" w:rsidRDefault="002225DA" w:rsidP="00B92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cementový potěr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-20mm v keramické dílně 3np</w:t>
      </w:r>
    </w:p>
    <w:p w:rsidR="002225DA" w:rsidRDefault="002225DA" w:rsidP="00B92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zvýšení podlahy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šatny  lehčený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beton LC 8/9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80mm</w:t>
      </w:r>
    </w:p>
    <w:p w:rsidR="002225DA" w:rsidRPr="00B92DAF" w:rsidRDefault="002225DA" w:rsidP="00B92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obnovení PVC v šatně ( vlevo od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vstupu )</w:t>
      </w:r>
      <w:proofErr w:type="gramEnd"/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Výplně otvorů</w:t>
      </w:r>
    </w:p>
    <w:p w:rsidR="00E45E66" w:rsidRDefault="00E45E66" w:rsidP="002225DA">
      <w:pPr>
        <w:suppressAutoHyphens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2225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Venkovní dveře – vnější plastové prosklené dveře dvoukřídlové s pevným nadsvětlíkem   U=1,7 </w:t>
      </w:r>
      <w:proofErr w:type="gramStart"/>
      <w:r w:rsidR="002225DA">
        <w:rPr>
          <w:rFonts w:ascii="Times New Roman" w:eastAsia="Times New Roman" w:hAnsi="Times New Roman" w:cs="Times New Roman"/>
          <w:sz w:val="24"/>
          <w:szCs w:val="24"/>
          <w:lang w:eastAsia="ar-SA"/>
        </w:rPr>
        <w:t>W/2</w:t>
      </w:r>
      <w:r w:rsidR="002225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="002225DA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( dle</w:t>
      </w:r>
      <w:proofErr w:type="gramEnd"/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vyhlášky č. 39/2009 Sb. viz. výpis )</w:t>
      </w:r>
    </w:p>
    <w:p w:rsidR="002225DA" w:rsidRPr="002225DA" w:rsidRDefault="002225DA" w:rsidP="002225DA">
      <w:pPr>
        <w:suppressAutoHyphens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Vnitřní dveře – </w:t>
      </w:r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>vnitřní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plastové prosklené dveře dvoukřídlové s pevným nadsvětlíkem   </w:t>
      </w:r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>U=3,5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W/2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( dle</w:t>
      </w:r>
      <w:proofErr w:type="gramEnd"/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vyhlášky č. 39/2009 Sb. viz. výpis )</w:t>
      </w:r>
    </w:p>
    <w:p w:rsidR="002225DA" w:rsidRPr="002225DA" w:rsidRDefault="00AF1F80" w:rsidP="002225DA">
      <w:pPr>
        <w:suppressAutoHyphens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Vnitřní dveře – dřevěné plné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otevíravé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jednokřídlové </w:t>
      </w:r>
      <w:r w:rsidRP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>( dle</w:t>
      </w:r>
      <w:proofErr w:type="gramEnd"/>
      <w:r w:rsidRP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vyhlášky č. 39/2009 Sb. viz. výpis )</w:t>
      </w:r>
    </w:p>
    <w:p w:rsidR="00E45E66" w:rsidRDefault="00E45E66" w:rsidP="00AF1F80">
      <w:pPr>
        <w:suppressAutoHyphens/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Okenní výplně – plastové s </w:t>
      </w:r>
      <w:proofErr w:type="spellStart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proskl</w:t>
      </w:r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>ením</w:t>
      </w:r>
      <w:proofErr w:type="spellEnd"/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izolačním sklem ( </w:t>
      </w:r>
      <w:proofErr w:type="spellStart"/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>Umax</w:t>
      </w:r>
      <w:proofErr w:type="spellEnd"/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>. 1,1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W/m</w:t>
      </w:r>
      <w:r w:rsidRPr="00E45E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K )</w:t>
      </w:r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se </w:t>
      </w:r>
      <w:proofErr w:type="gramStart"/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>sklápěcími  nadsvětlíky</w:t>
      </w:r>
      <w:proofErr w:type="gramEnd"/>
      <w:r w:rsidR="00AF1F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+ pákové ovládání ( viz. výpis )</w:t>
      </w:r>
    </w:p>
    <w:p w:rsidR="00AF1F80" w:rsidRDefault="00AF1F80" w:rsidP="00AF1F80">
      <w:pPr>
        <w:suppressAutoHyphens/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Pozn. Veškeré otvory musejí být před výrobou zaměřeny</w:t>
      </w:r>
    </w:p>
    <w:p w:rsidR="00AF1F80" w:rsidRDefault="00AF1F80" w:rsidP="00AF1F80">
      <w:pPr>
        <w:suppressAutoHyphens/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Kování vybráno po konzultaci s investorem</w:t>
      </w:r>
    </w:p>
    <w:p w:rsidR="00AF1F80" w:rsidRDefault="00AF1F80" w:rsidP="00AF1F80">
      <w:pPr>
        <w:suppressAutoHyphens/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Dodávka včetně vnitřních a venkovních parapetů. U venkovních parapetů vložit XPS spádový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klín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-30mm )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Úpravy povrchů</w:t>
      </w:r>
    </w:p>
    <w:p w:rsidR="00274692" w:rsidRDefault="00AF1F80" w:rsidP="00E45E6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VC omítky ostění po osazení výplní. </w:t>
      </w:r>
    </w:p>
    <w:p w:rsidR="00E45E66" w:rsidRDefault="00AF1F80" w:rsidP="002746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Vyspravení v interiéru i exteriéru</w:t>
      </w:r>
      <w:r w:rsidR="002746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 </w:t>
      </w:r>
      <w:proofErr w:type="spellStart"/>
      <w:r w:rsidR="00274692"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 w:rsidR="002746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274692">
        <w:rPr>
          <w:rFonts w:ascii="Times New Roman" w:eastAsia="Times New Roman" w:hAnsi="Times New Roman" w:cs="Times New Roman"/>
          <w:sz w:val="24"/>
          <w:szCs w:val="24"/>
          <w:lang w:eastAsia="ar-SA"/>
        </w:rPr>
        <w:t>cca</w:t>
      </w:r>
      <w:proofErr w:type="gramEnd"/>
      <w:r w:rsidR="00274692">
        <w:rPr>
          <w:rFonts w:ascii="Times New Roman" w:eastAsia="Times New Roman" w:hAnsi="Times New Roman" w:cs="Times New Roman"/>
          <w:sz w:val="24"/>
          <w:szCs w:val="24"/>
          <w:lang w:eastAsia="ar-SA"/>
        </w:rPr>
        <w:t>.20mm )</w:t>
      </w:r>
    </w:p>
    <w:p w:rsidR="00274692" w:rsidRPr="00E45E66" w:rsidRDefault="00274692" w:rsidP="00274692">
      <w:pPr>
        <w:suppressAutoHyphens/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    Sádrová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omítka </w:t>
      </w:r>
      <w:r w:rsidR="004150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vyzdívky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vápenopískových cihel</w:t>
      </w:r>
    </w:p>
    <w:p w:rsidR="00E45E66" w:rsidRDefault="00274692" w:rsidP="0027469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Vymalování otěruvzdornou disperzní malbou (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bílá ) v zádveří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chodbě, šatnách</w:t>
      </w:r>
    </w:p>
    <w:p w:rsidR="000C1D32" w:rsidRDefault="000C1D32" w:rsidP="0027469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Vyspravení poškozených částí kamenného schodiště směsí umělého kamene ( plnivo – kamenná moučka pro vyvřeliny stejné barvy jako schodiště, pojivo epoxidová pryskyřice 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cca.10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%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pl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ochy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schodiště</w:t>
      </w:r>
    </w:p>
    <w:p w:rsidR="00E45E66" w:rsidRPr="00E45E66" w:rsidRDefault="00E45E66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Tepelná izolace</w:t>
      </w:r>
    </w:p>
    <w:p w:rsidR="00E45E66" w:rsidRPr="00E45E66" w:rsidRDefault="00E45E66" w:rsidP="00274692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proofErr w:type="gramStart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-  izolace</w:t>
      </w:r>
      <w:proofErr w:type="gramEnd"/>
      <w:r w:rsidR="00CC7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venkovních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C7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parapetů výplní XPS </w:t>
      </w:r>
      <w:proofErr w:type="spellStart"/>
      <w:r w:rsidR="00CC7B79"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spellEnd"/>
      <w:r w:rsidR="00CC7B79">
        <w:rPr>
          <w:rFonts w:ascii="Times New Roman" w:eastAsia="Times New Roman" w:hAnsi="Times New Roman" w:cs="Times New Roman"/>
          <w:sz w:val="24"/>
          <w:szCs w:val="24"/>
          <w:lang w:eastAsia="ar-SA"/>
        </w:rPr>
        <w:t>. 20-30mm</w:t>
      </w:r>
    </w:p>
    <w:p w:rsidR="00E45E66" w:rsidRPr="00E45E66" w:rsidRDefault="00E45E66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Zámečnické konstrukce</w:t>
      </w:r>
    </w:p>
    <w:p w:rsidR="00CC7B79" w:rsidRDefault="00E45E66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ocelov</w:t>
      </w:r>
      <w:r w:rsidR="00CC7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á venkovní rampa tříramenná se středovou schodnicí </w:t>
      </w:r>
    </w:p>
    <w:p w:rsidR="00CC7B79" w:rsidRDefault="00CC7B79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( svařovaná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konstrukce 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Pochozí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plocha z lisovaných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pororoštů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v.30mm.  </w:t>
      </w:r>
      <w:r w:rsid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>Velikost oka 30x10mm</w:t>
      </w:r>
    </w:p>
    <w:p w:rsidR="00CC7B79" w:rsidRDefault="00CC7B79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E45E66"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Povrchová úprava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nosné konstrukce nátěr pro tř.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prostředí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C3, životnost 15let.</w:t>
      </w:r>
    </w:p>
    <w:p w:rsidR="00E45E66" w:rsidRPr="00E45E66" w:rsidRDefault="00CC7B79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Povrchová úprava roštů </w:t>
      </w:r>
      <w:r w:rsidR="00E45E66"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žárovým zinkováním</w:t>
      </w:r>
    </w:p>
    <w:p w:rsidR="00E45E66" w:rsidRDefault="00E45E66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- ocelov</w:t>
      </w:r>
      <w:r w:rsidR="00CC7B79">
        <w:rPr>
          <w:rFonts w:ascii="Times New Roman" w:eastAsia="Times New Roman" w:hAnsi="Times New Roman" w:cs="Times New Roman"/>
          <w:sz w:val="24"/>
          <w:szCs w:val="24"/>
          <w:lang w:eastAsia="ar-SA"/>
        </w:rPr>
        <w:t>é zábradlí v zádveří sloupkové se svislou výplní a dřevěným madlem</w:t>
      </w:r>
    </w:p>
    <w:p w:rsidR="00D22DCE" w:rsidRDefault="00D22DCE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Povrchová úprava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nosné konstrukce nátěr pro tř.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prostředí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C1, životnost 15let.</w:t>
      </w:r>
    </w:p>
    <w:p w:rsidR="003A350C" w:rsidRDefault="00CC7B79" w:rsidP="00D22DC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3A350C">
        <w:rPr>
          <w:rFonts w:ascii="Times New Roman" w:eastAsia="Times New Roman" w:hAnsi="Times New Roman" w:cs="Times New Roman"/>
          <w:sz w:val="24"/>
          <w:szCs w:val="24"/>
          <w:lang w:eastAsia="ar-SA"/>
        </w:rPr>
        <w:t>- ocelov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é zábradlí na rampách sloupkové s madly ve výšce </w:t>
      </w:r>
      <w:r w:rsidR="00D22D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900, 750mm a spodní vodící tyčí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ve výšce 150mm ( dle vyhlášky č. 398/22096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Sb. )</w:t>
      </w:r>
      <w:proofErr w:type="gramEnd"/>
    </w:p>
    <w:p w:rsidR="00D22DCE" w:rsidRDefault="00D22DCE" w:rsidP="00D22DC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Povrchová úprava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nosné konstrukce nátěr pro tř.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prostředí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C1, životnost 15let.</w:t>
      </w:r>
    </w:p>
    <w:p w:rsidR="00D22DCE" w:rsidRDefault="00D22DCE" w:rsidP="00D22DC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ocelová madla u rampy v šatně trubková</w:t>
      </w:r>
    </w:p>
    <w:p w:rsidR="00E45E66" w:rsidRPr="00E45E66" w:rsidRDefault="00D22DCE" w:rsidP="001B493A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Povrchová úprava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nosné konstrukce nátěr pro tř.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prostředí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C1, životnost 15let.</w:t>
      </w:r>
    </w:p>
    <w:p w:rsidR="0041507B" w:rsidRDefault="0041507B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Klempířské konstrukce</w:t>
      </w:r>
    </w:p>
    <w:p w:rsidR="00E45E66" w:rsidRPr="00E45E66" w:rsidRDefault="00E45E66" w:rsidP="00E45E66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</w:t>
      </w:r>
      <w:r w:rsidR="00D22D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hliníkový </w:t>
      </w:r>
      <w:proofErr w:type="gramStart"/>
      <w:r w:rsidR="00D22DCE">
        <w:rPr>
          <w:rFonts w:ascii="Times New Roman" w:eastAsia="Times New Roman" w:hAnsi="Times New Roman" w:cs="Times New Roman"/>
          <w:sz w:val="24"/>
          <w:szCs w:val="24"/>
          <w:lang w:eastAsia="ar-SA"/>
        </w:rPr>
        <w:t>továrně  lakovaný</w:t>
      </w:r>
      <w:proofErr w:type="gramEnd"/>
      <w:r w:rsidR="00D22D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plech 0,7mm 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D22DCE" w:rsidRDefault="00D22DCE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Venkovní úpravy</w:t>
      </w:r>
    </w:p>
    <w:p w:rsidR="00D22DCE" w:rsidRDefault="00D22DCE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venkovní terénní schodiště ze zámkové dlažby + zahradní obrubníky v betonovém loži</w:t>
      </w:r>
    </w:p>
    <w:p w:rsidR="00C511A7" w:rsidRDefault="00C511A7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Dlažba v.60mm , kladecí vrstva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fr.4-8mm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tl.30mm, drcené kamenivo fr.8-16mm  tl.150mm</w:t>
      </w:r>
    </w:p>
    <w:p w:rsidR="001B493A" w:rsidRDefault="001B493A" w:rsidP="001B493A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škrabák 1200x600mm pozinkovaný s odvodněním do vsakovací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jímky , vložen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polymerbetonového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boxu</w:t>
      </w:r>
    </w:p>
    <w:p w:rsidR="00C511A7" w:rsidRDefault="00C511A7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venkovní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dlažba před rampou zámková + zahradní obrubník v bet.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loži</w:t>
      </w:r>
      <w:proofErr w:type="gramEnd"/>
    </w:p>
    <w:p w:rsidR="00D22DCE" w:rsidRDefault="00D22DCE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Ostatní</w:t>
      </w:r>
    </w:p>
    <w:p w:rsidR="00E45E66" w:rsidRDefault="00627B14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nové zvonkové tablo u vnitřních dveří ( zádveří / </w:t>
      </w:r>
      <w:proofErr w:type="gramStart"/>
      <w:r w:rsid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>chodba )</w:t>
      </w:r>
      <w:proofErr w:type="gramEnd"/>
    </w:p>
    <w:p w:rsidR="001B493A" w:rsidRDefault="001B493A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přeložení topného tělesa v chodbě</w:t>
      </w:r>
    </w:p>
    <w:p w:rsidR="001B493A" w:rsidRDefault="001B493A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nábytek : vestavěná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skříň v šatně před tělocvičnou, šatní boxy v šatně napravo. Materiál laminované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desky , ABS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hrany , nerezové kovové rošty ( botník )</w:t>
      </w:r>
    </w:p>
    <w:p w:rsidR="0041507B" w:rsidRDefault="0041507B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obklad zádveří desky cementotřískové tl.12mm s povrchovou úpravou</w:t>
      </w:r>
    </w:p>
    <w:p w:rsidR="0097120B" w:rsidRDefault="0097120B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před betonáží ramp osadit PVC chráničky na stoupací potrubí topení. DN 50mm</w:t>
      </w:r>
    </w:p>
    <w:p w:rsidR="000C1D32" w:rsidRPr="000C1D32" w:rsidRDefault="000C1D32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rezerva SDK obkladů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White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12,5mm s kovovou konstrukcí  4m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2 </w:t>
      </w:r>
      <w:bookmarkStart w:id="10" w:name="_GoBack"/>
      <w:bookmarkEnd w:id="10"/>
    </w:p>
    <w:p w:rsidR="0068629C" w:rsidRDefault="0068629C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629C" w:rsidRPr="0068629C" w:rsidRDefault="0068629C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68629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Keramická dílna</w:t>
      </w:r>
    </w:p>
    <w:p w:rsidR="0068629C" w:rsidRDefault="0068629C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součástí stavby je také keramická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dílna  umístěná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ve stávající učebně ve 3.np. Jsou navrženy tyto stavební úpravy</w:t>
      </w:r>
    </w:p>
    <w:p w:rsidR="0068629C" w:rsidRDefault="0068629C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629C" w:rsidRDefault="0068629C" w:rsidP="0068629C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úpravy podlahy</w:t>
      </w:r>
      <w:r w:rsidRPr="0068629C">
        <w:t xml:space="preserve"> </w:t>
      </w:r>
    </w:p>
    <w:p w:rsidR="0068629C" w:rsidRPr="0068629C" w:rsidRDefault="0068629C" w:rsidP="00686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t xml:space="preserve">: </w:t>
      </w:r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>odstranění PVC</w:t>
      </w:r>
    </w:p>
    <w:p w:rsidR="0068629C" w:rsidRPr="0068629C" w:rsidRDefault="0068629C" w:rsidP="00686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>spojovací můstek epoxid</w:t>
      </w:r>
    </w:p>
    <w:p w:rsidR="0068629C" w:rsidRPr="0068629C" w:rsidRDefault="0068629C" w:rsidP="00686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cementový potěr C 20 </w:t>
      </w:r>
      <w:proofErr w:type="spellStart"/>
      <w:proofErr w:type="gramStart"/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>tl</w:t>
      </w:r>
      <w:proofErr w:type="gramEnd"/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Start"/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>cca</w:t>
      </w:r>
      <w:proofErr w:type="spellEnd"/>
      <w:proofErr w:type="gramEnd"/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>. 10-20mm ( 33,55m2 )</w:t>
      </w:r>
    </w:p>
    <w:p w:rsidR="0068629C" w:rsidRPr="0068629C" w:rsidRDefault="0068629C" w:rsidP="00686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PVC ( tř. </w:t>
      </w:r>
      <w:proofErr w:type="gramStart"/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>zátěže</w:t>
      </w:r>
      <w:proofErr w:type="gramEnd"/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33 ) včetně plastových </w:t>
      </w:r>
    </w:p>
    <w:p w:rsidR="0068629C" w:rsidRDefault="0068629C" w:rsidP="00686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68629C">
        <w:rPr>
          <w:rFonts w:ascii="Times New Roman" w:eastAsia="Times New Roman" w:hAnsi="Times New Roman" w:cs="Times New Roman"/>
          <w:sz w:val="24"/>
          <w:szCs w:val="24"/>
          <w:lang w:eastAsia="ar-SA"/>
        </w:rPr>
        <w:t>soklových lišt</w:t>
      </w:r>
    </w:p>
    <w:p w:rsidR="0068629C" w:rsidRDefault="0068629C" w:rsidP="001B49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629C" w:rsidRDefault="0068629C" w:rsidP="006862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mycí stůl (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dřez ) včetně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přípojek vody a kanalizace.</w:t>
      </w:r>
    </w:p>
    <w:p w:rsidR="0068629C" w:rsidRDefault="0068629C" w:rsidP="006862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2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Nový dřez se napojí na stávající připojovací potrubí kanalizace a vody umyvadel osazených na protilehlé straně příčky. Připojení dřezu na kanalizaci je DN 50, na potrubí vody DN 15. V případě, že stávající potrubí kanalizace nebo vody nebude mít dostatečnou dimenzi, provede se výměna</w:t>
      </w:r>
      <w:r w:rsidRPr="001B66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části stávajícího potrubí ve vyhovující dimenzi.</w:t>
      </w:r>
    </w:p>
    <w:p w:rsidR="0068629C" w:rsidRDefault="0068629C" w:rsidP="006862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8629C" w:rsidRDefault="0068629C" w:rsidP="0068629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umístění pracovních stolů, hrnčířského kruhu a pece na keramiku</w:t>
      </w:r>
    </w:p>
    <w:p w:rsidR="0068629C" w:rsidRDefault="0068629C" w:rsidP="0068629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samostatně jištěný přívod elektrické energie pro pec na keramiku a hrnčířský kruh</w:t>
      </w:r>
    </w:p>
    <w:p w:rsidR="000C1D32" w:rsidRPr="0068629C" w:rsidRDefault="000C1D32" w:rsidP="0068629C">
      <w:pPr>
        <w:jc w:val="both"/>
        <w:rPr>
          <w:rFonts w:ascii="Times New Roman" w:hAnsi="Times New Roman"/>
          <w:sz w:val="24"/>
          <w:szCs w:val="24"/>
        </w:rPr>
      </w:pPr>
    </w:p>
    <w:p w:rsidR="00E45E66" w:rsidRPr="00E45E66" w:rsidRDefault="00E45E66" w:rsidP="00E45E66">
      <w:pPr>
        <w:keepNext/>
        <w:suppressAutoHyphens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</w:pPr>
      <w:bookmarkStart w:id="11" w:name="_Toc345073476"/>
      <w:bookmarkStart w:id="12" w:name="_Toc345073519"/>
      <w:bookmarkStart w:id="13" w:name="_Toc345073534"/>
      <w:bookmarkStart w:id="14" w:name="_Toc345073549"/>
      <w:bookmarkStart w:id="15" w:name="_Toc345074464"/>
      <w:r w:rsidRPr="00E45E66"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lastRenderedPageBreak/>
        <w:t>e) Tepelně technické vlastnosti stavebních konstrukcí a výplní otvorů</w:t>
      </w:r>
      <w:bookmarkEnd w:id="11"/>
      <w:bookmarkEnd w:id="12"/>
      <w:bookmarkEnd w:id="13"/>
      <w:bookmarkEnd w:id="14"/>
      <w:bookmarkEnd w:id="15"/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Stavební konstrukce </w:t>
      </w:r>
      <w:r w:rsid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obvodových zdí nebudou zateplovány. Nové výplně navrženy dle ČSN </w:t>
      </w:r>
      <w:r w:rsidR="001B493A" w:rsidRP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>73 0540-2</w:t>
      </w:r>
      <w:r w:rsid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>. Okenní výplně U=1,1 W/m</w:t>
      </w:r>
      <w:r w:rsidR="001B493A" w:rsidRPr="001B493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>K, venkovní dveře 1,7</w:t>
      </w:r>
      <w:r w:rsidR="001B493A" w:rsidRP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>W/m</w:t>
      </w:r>
      <w:r w:rsidR="001B493A" w:rsidRPr="001B493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C44E16">
        <w:rPr>
          <w:rFonts w:ascii="Times New Roman" w:eastAsia="Times New Roman" w:hAnsi="Times New Roman" w:cs="Times New Roman"/>
          <w:sz w:val="24"/>
          <w:szCs w:val="24"/>
          <w:lang w:eastAsia="ar-SA"/>
        </w:rPr>
        <w:t>, dveře do chodby ze zádveří 3,5</w:t>
      </w:r>
      <w:r w:rsidR="00C44E16" w:rsidRPr="001B49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44E16">
        <w:rPr>
          <w:rFonts w:ascii="Times New Roman" w:eastAsia="Times New Roman" w:hAnsi="Times New Roman" w:cs="Times New Roman"/>
          <w:sz w:val="24"/>
          <w:szCs w:val="24"/>
          <w:lang w:eastAsia="ar-SA"/>
        </w:rPr>
        <w:t>W/m</w:t>
      </w:r>
      <w:r w:rsidR="00C44E16" w:rsidRPr="001B493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="00C44E16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</w:p>
    <w:p w:rsidR="00E45E66" w:rsidRPr="00E45E66" w:rsidRDefault="00E45E66" w:rsidP="00E45E66">
      <w:pPr>
        <w:keepNext/>
        <w:suppressAutoHyphens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</w:pPr>
      <w:bookmarkStart w:id="16" w:name="_Toc345073477"/>
      <w:bookmarkStart w:id="17" w:name="_Toc345073520"/>
      <w:bookmarkStart w:id="18" w:name="_Toc345073535"/>
      <w:bookmarkStart w:id="19" w:name="_Toc345073550"/>
      <w:bookmarkStart w:id="20" w:name="_Toc345074465"/>
      <w:r w:rsidRPr="00E45E66"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t>f) Způsob založení objektu s ohledem na výsledky inženýrskogeologického a hydrogeologického průzkumu</w:t>
      </w:r>
      <w:bookmarkEnd w:id="16"/>
      <w:bookmarkEnd w:id="17"/>
      <w:bookmarkEnd w:id="18"/>
      <w:bookmarkEnd w:id="19"/>
      <w:bookmarkEnd w:id="20"/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44E16">
        <w:rPr>
          <w:rFonts w:ascii="Times New Roman" w:eastAsia="Times New Roman" w:hAnsi="Times New Roman" w:cs="Times New Roman"/>
          <w:sz w:val="24"/>
          <w:szCs w:val="24"/>
          <w:lang w:eastAsia="ar-SA"/>
        </w:rPr>
        <w:t>Rampa - z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aložení na plošných základech.  </w:t>
      </w:r>
    </w:p>
    <w:p w:rsidR="00E45E66" w:rsidRPr="00E45E66" w:rsidRDefault="00E45E66" w:rsidP="00E45E66">
      <w:pPr>
        <w:keepNext/>
        <w:suppressAutoHyphens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</w:pPr>
      <w:bookmarkStart w:id="21" w:name="_Toc345073478"/>
      <w:bookmarkStart w:id="22" w:name="_Toc345073521"/>
      <w:bookmarkStart w:id="23" w:name="_Toc345073536"/>
      <w:bookmarkStart w:id="24" w:name="_Toc345073551"/>
      <w:bookmarkStart w:id="25" w:name="_Toc345074466"/>
      <w:r w:rsidRPr="00E45E66"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t>g) Vliv objektu a jeho užívání na životní prostředí a řešení případných negativních účinků</w:t>
      </w:r>
      <w:bookmarkEnd w:id="21"/>
      <w:bookmarkEnd w:id="22"/>
      <w:bookmarkEnd w:id="23"/>
      <w:bookmarkEnd w:id="24"/>
      <w:bookmarkEnd w:id="25"/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Rekonstrukce objektu nemá negativní vliv na životní prostředí. Likvidace všech materiálů použitých v objektu musí být prováděna dle platných norem a předpisů.</w:t>
      </w:r>
    </w:p>
    <w:p w:rsidR="00E45E66" w:rsidRPr="00E45E66" w:rsidRDefault="00E45E66" w:rsidP="00E45E66">
      <w:pPr>
        <w:keepNext/>
        <w:suppressAutoHyphens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</w:pPr>
      <w:bookmarkStart w:id="26" w:name="_Toc345073479"/>
      <w:bookmarkStart w:id="27" w:name="_Toc345073522"/>
      <w:bookmarkStart w:id="28" w:name="_Toc345073537"/>
      <w:bookmarkStart w:id="29" w:name="_Toc345073552"/>
      <w:bookmarkStart w:id="30" w:name="_Toc345074467"/>
      <w:r w:rsidRPr="00E45E66"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t>h) Dopravní řešení</w:t>
      </w:r>
      <w:bookmarkEnd w:id="26"/>
      <w:bookmarkEnd w:id="27"/>
      <w:bookmarkEnd w:id="28"/>
      <w:bookmarkEnd w:id="29"/>
      <w:bookmarkEnd w:id="30"/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Není zasaženo do stávajícího dopravního řešení</w:t>
      </w:r>
    </w:p>
    <w:p w:rsidR="00E45E66" w:rsidRPr="00E45E66" w:rsidRDefault="00E45E66" w:rsidP="00E45E66">
      <w:pPr>
        <w:keepNext/>
        <w:suppressAutoHyphens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</w:pPr>
      <w:bookmarkStart w:id="31" w:name="_Toc345073481"/>
      <w:bookmarkStart w:id="32" w:name="_Toc345073524"/>
      <w:bookmarkStart w:id="33" w:name="_Toc345073539"/>
      <w:bookmarkStart w:id="34" w:name="_Toc345073554"/>
      <w:bookmarkStart w:id="35" w:name="_Toc345074469"/>
      <w:r w:rsidRPr="00E45E66"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t>j) Dodržení obecných požadavků na výstavbu</w:t>
      </w:r>
      <w:bookmarkEnd w:id="31"/>
      <w:bookmarkEnd w:id="32"/>
      <w:bookmarkEnd w:id="33"/>
      <w:bookmarkEnd w:id="34"/>
      <w:bookmarkEnd w:id="35"/>
    </w:p>
    <w:p w:rsidR="00E45E66" w:rsidRPr="00E45E66" w:rsidRDefault="00E45E66" w:rsidP="00E45E6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Dokumentace respektuje Vyhlášku č. 268/2009  Sb. o technických požadavcích na stavby a nedochází k žádným odchylkám nebo požadavkům na výjimky.</w:t>
      </w:r>
    </w:p>
    <w:p w:rsidR="00E45E66" w:rsidRPr="00E45E66" w:rsidRDefault="00E45E66" w:rsidP="00E45E66">
      <w:pPr>
        <w:keepNext/>
        <w:suppressAutoHyphens/>
        <w:spacing w:before="240" w:after="120" w:line="240" w:lineRule="auto"/>
        <w:outlineLvl w:val="1"/>
        <w:rPr>
          <w:rFonts w:ascii="Times New Roman" w:eastAsia="Times New Roman" w:hAnsi="Times New Roman" w:cs="Times New Roman"/>
          <w:iCs/>
          <w:kern w:val="1"/>
          <w:sz w:val="24"/>
          <w:szCs w:val="20"/>
          <w:u w:val="single"/>
          <w:lang w:eastAsia="ar-SA"/>
        </w:rPr>
      </w:pPr>
      <w:bookmarkStart w:id="36" w:name="_Toc345073482"/>
      <w:bookmarkStart w:id="37" w:name="_Toc345073525"/>
      <w:bookmarkStart w:id="38" w:name="_Toc345073540"/>
      <w:bookmarkStart w:id="39" w:name="_Toc345073555"/>
      <w:bookmarkStart w:id="40" w:name="_Toc345074470"/>
      <w:r w:rsidRPr="00E45E66">
        <w:rPr>
          <w:rFonts w:ascii="Times New Roman" w:eastAsia="Times New Roman" w:hAnsi="Times New Roman" w:cs="Times New Roman"/>
          <w:b/>
          <w:iCs/>
          <w:kern w:val="1"/>
          <w:sz w:val="24"/>
          <w:szCs w:val="20"/>
          <w:u w:val="single"/>
          <w:lang w:eastAsia="ar-SA"/>
        </w:rPr>
        <w:t>Podmínky použití projektové dokumentace</w:t>
      </w:r>
      <w:bookmarkEnd w:id="36"/>
      <w:bookmarkEnd w:id="37"/>
      <w:bookmarkEnd w:id="38"/>
      <w:bookmarkEnd w:id="39"/>
      <w:bookmarkEnd w:id="40"/>
    </w:p>
    <w:p w:rsidR="00E45E66" w:rsidRPr="00E45E66" w:rsidRDefault="00E45E66" w:rsidP="00E45E6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Tato projektová dokumentace je svým obsahem a rozsahem určena pro </w:t>
      </w:r>
      <w:proofErr w:type="gramStart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realizaci  stavby</w:t>
      </w:r>
      <w:proofErr w:type="gramEnd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Neobsahuje výrobní dokumentaci stavby. Zhotovitel stavby bude při vlastní realizaci respektovat platnou legislativu ČR, platné ČSN eventuálně EN, obecně platné technické a řemeslné zásady a dále podmínky použití a postupy, které vyžadují jednotliví výrobci materiálů a zařízení. Při zjištění rozporů konzultuje se zpracovatelem projektové dokumentace další postup prací. </w:t>
      </w:r>
    </w:p>
    <w:p w:rsidR="00E45E66" w:rsidRPr="00E45E66" w:rsidRDefault="00E45E66" w:rsidP="00E45E6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Vzhledem k tomu, že se jedná o rekonstrukci stávající </w:t>
      </w:r>
      <w:proofErr w:type="gramStart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stavby,  jejíž</w:t>
      </w:r>
      <w:proofErr w:type="gramEnd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některé části byly při zpracování projektové dokumentace nepřístupné, ověří zhotovitel stavby po odkrytí takových konstrukcí soulad s projektovou dokumentací. Pokud zjistí odchylky, konzultuje se zpracovatelem dokumentace další postup.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  <w:t>Pozn. 1:</w:t>
      </w:r>
    </w:p>
    <w:p w:rsidR="00E45E66" w:rsidRPr="00E45E66" w:rsidRDefault="00E45E66" w:rsidP="00E45E6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veškeré systémové konstrukce a skladby nutno provádět v souladu s technickými a technologickými předpisy jednotlivých výrobců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  <w:t>Pozn. 2:</w:t>
      </w:r>
    </w:p>
    <w:p w:rsidR="00E45E66" w:rsidRPr="00E45E66" w:rsidRDefault="00E45E66" w:rsidP="00E45E6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veškeré styky na přechodech různých materiálů nutno vyztužit v souladu s technickými a technologickými předpisy jednotlivých výrobců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  <w:t>Pozn. 3:</w:t>
      </w:r>
    </w:p>
    <w:p w:rsidR="00E45E66" w:rsidRPr="00E45E66" w:rsidRDefault="00E45E66" w:rsidP="00E45E6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rozměry veškerých prvků osazovaných do otvorů v konstrukcích, veškerých zámečnických prvků navazujících na nosné a stavební konstrukce (okna, dveře, </w:t>
      </w:r>
      <w:r w:rsidRPr="00E45E66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lastRenderedPageBreak/>
        <w:t>prosklené stěny, zábradlí, ocelové rámy apod.) nutno před zahájením výroby ověřit se skutečnými rozměry otvorů a konstrukcí přímo na stavbě.</w:t>
      </w:r>
    </w:p>
    <w:p w:rsidR="00E45E66" w:rsidRPr="00E45E66" w:rsidRDefault="00E45E66" w:rsidP="00E45E66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E45E66" w:rsidRPr="00E45E66" w:rsidRDefault="00E45E66" w:rsidP="00E45E66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Seznam norem</w:t>
      </w: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ČSN 73 0035 – Zatížení stavebních konstrukcí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ČSN 73 0601 – Ochrana staveb proti radonu z podloží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ČSN 73 1000 – Zakládání stavebních objektů – Základní ustanovení pro navrhování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ČSN 73 1001 – Základová půda pod plošnými základy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ČSN 73 1101 – Navrhování zděných konstrukcí (nahrazeno ČSN EN 1996-1-1)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ČSN 73 1201 – Navrhování betonových konstrukcí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ČSN 73 1401 – Navrhování ocelových konstrukcí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ČSN 73 1901 – Navrhování střech – Základní ustanovení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ČSN 0540-2 - Tepelná ochrana budov – Požadavky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ČSN 73 2901 – Provádění vnějších tepelně izolačních kompozitních systémů (ETICS)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ČSN 73 3610 – Navrhování klempířských konstrukcí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ČSN EN 335-1 - </w:t>
      </w:r>
      <w:r w:rsidRPr="00E45E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Třídy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45E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ohrožení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45E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dřeva</w:t>
      </w: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ČSN EN 1504 – Výrobky a systémy pro ochranu a opravy betonových konstrukcí</w:t>
      </w:r>
    </w:p>
    <w:p w:rsidR="00E45E66" w:rsidRPr="00E45E66" w:rsidRDefault="00E45E66" w:rsidP="00E45E6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ČSN EN ISO 12944-5 – Nátěrové hmoty – Protikorozní ochrana ocelových konstrukcí ochrannými nátěrovými systémy</w:t>
      </w:r>
    </w:p>
    <w:p w:rsidR="00E45E66" w:rsidRPr="00E45E66" w:rsidRDefault="00E45E66" w:rsidP="00E45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Požadavky na kontrolu zakrývaných konstrukcí:</w:t>
      </w:r>
    </w:p>
    <w:p w:rsidR="00E45E66" w:rsidRPr="00E45E66" w:rsidRDefault="00E45E66" w:rsidP="00E45E6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cs-CZ"/>
        </w:rPr>
        <w:t>Není předmětem projektu</w:t>
      </w:r>
    </w:p>
    <w:p w:rsidR="00E45E66" w:rsidRPr="00E45E66" w:rsidRDefault="00E45E66" w:rsidP="00E45E6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Podklady, normy, předpisy, odborná literatura, použité výpočetní programy:</w:t>
      </w:r>
    </w:p>
    <w:p w:rsidR="00E45E66" w:rsidRPr="00E45E66" w:rsidRDefault="00E45E66" w:rsidP="00E45E6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cs-CZ"/>
        </w:rPr>
        <w:t>stavební část projektu</w:t>
      </w:r>
    </w:p>
    <w:p w:rsidR="00E45E66" w:rsidRPr="00E45E66" w:rsidRDefault="00E45E66" w:rsidP="00E45E6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EN 1990, 1991, 1992, 1993, 1995, 1996, 1997 EN 206-1, </w:t>
      </w:r>
    </w:p>
    <w:p w:rsidR="00E45E66" w:rsidRPr="00E45E66" w:rsidRDefault="00E45E66" w:rsidP="00E45E6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45E66" w:rsidRPr="00E45E66" w:rsidRDefault="00E45E66" w:rsidP="00E45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45E6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Podmínky použití projektové dokumentace</w:t>
      </w:r>
    </w:p>
    <w:p w:rsidR="00E45E66" w:rsidRPr="00E45E66" w:rsidRDefault="00E45E66" w:rsidP="00E45E6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Tato projektová dokumentace je svým obsahem určena pro podání žádosti o stavební povolení, nikoli pro realizaci stavby. Dále může být tato dokumentace použita jako podklad pro zpracování </w:t>
      </w:r>
      <w:proofErr w:type="gramStart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projektové  dokumentace</w:t>
      </w:r>
      <w:proofErr w:type="gramEnd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 provádění stavby. </w:t>
      </w:r>
      <w:proofErr w:type="gramStart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Budoucí  zhotovitel</w:t>
      </w:r>
      <w:proofErr w:type="gramEnd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stavby použije pro stavbu pouze takové materiály a zařízení, které prokazatelně  splňují  požadavky stanovené projektem a obecně platnou legislativou (ve smyslu zákona 22/97 </w:t>
      </w:r>
      <w:proofErr w:type="spellStart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>Sb</w:t>
      </w:r>
      <w:proofErr w:type="spellEnd"/>
      <w:r w:rsidRPr="00E45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 platném znění včetně vyhlášek souvisejících). U výrobků,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prodejce.</w:t>
      </w:r>
    </w:p>
    <w:p w:rsidR="004B0C47" w:rsidRPr="00E45E66" w:rsidRDefault="004B0C47" w:rsidP="00E45E66"/>
    <w:sectPr w:rsidR="004B0C47" w:rsidRPr="00E45E66" w:rsidSect="00E45E66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E66" w:rsidRDefault="00E45E66" w:rsidP="00E45E66">
      <w:pPr>
        <w:spacing w:after="0" w:line="240" w:lineRule="auto"/>
      </w:pPr>
      <w:r>
        <w:separator/>
      </w:r>
    </w:p>
  </w:endnote>
  <w:endnote w:type="continuationSeparator" w:id="0">
    <w:p w:rsidR="00E45E66" w:rsidRDefault="00E45E66" w:rsidP="00E45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E66" w:rsidRDefault="00E45E66" w:rsidP="00E45E66">
      <w:pPr>
        <w:spacing w:after="0" w:line="240" w:lineRule="auto"/>
      </w:pPr>
      <w:r>
        <w:separator/>
      </w:r>
    </w:p>
  </w:footnote>
  <w:footnote w:type="continuationSeparator" w:id="0">
    <w:p w:rsidR="00E45E66" w:rsidRDefault="00E45E66" w:rsidP="00E45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66" w:rsidRDefault="00E45E66">
    <w:pPr>
      <w:pStyle w:val="Zhlav"/>
    </w:pPr>
    <w:r>
      <w:t xml:space="preserve">                                                                                                                                    </w:t>
    </w:r>
    <w:r w:rsidR="003C5CAB">
      <w:t xml:space="preserve">                    BPO 6-102300</w:t>
    </w:r>
    <w:r>
      <w:t>/</w:t>
    </w:r>
    <w:r>
      <w:fldChar w:fldCharType="begin"/>
    </w:r>
    <w:r>
      <w:instrText>PAGE   \* MERGEFORMAT</w:instrText>
    </w:r>
    <w:r>
      <w:fldChar w:fldCharType="separate"/>
    </w:r>
    <w:r w:rsidR="000C1D32">
      <w:rPr>
        <w:noProof/>
      </w:rPr>
      <w:t>5</w:t>
    </w:r>
    <w:r>
      <w:fldChar w:fldCharType="end"/>
    </w:r>
  </w:p>
  <w:p w:rsidR="00E45E66" w:rsidRDefault="00E45E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6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6"/>
    <w:multiLevelType w:val="singleLevel"/>
    <w:tmpl w:val="00000006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8"/>
    <w:multiLevelType w:val="singleLevel"/>
    <w:tmpl w:val="00000008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2C102FD8"/>
    <w:multiLevelType w:val="hybridMultilevel"/>
    <w:tmpl w:val="07209D20"/>
    <w:lvl w:ilvl="0" w:tplc="C114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66"/>
    <w:rsid w:val="00046A77"/>
    <w:rsid w:val="000B26B5"/>
    <w:rsid w:val="000C1D32"/>
    <w:rsid w:val="000F1CC6"/>
    <w:rsid w:val="001B493A"/>
    <w:rsid w:val="002225DA"/>
    <w:rsid w:val="00261815"/>
    <w:rsid w:val="00266E1A"/>
    <w:rsid w:val="00274692"/>
    <w:rsid w:val="003A350C"/>
    <w:rsid w:val="003A609C"/>
    <w:rsid w:val="003C5CAB"/>
    <w:rsid w:val="0041507B"/>
    <w:rsid w:val="004B0C47"/>
    <w:rsid w:val="00627B14"/>
    <w:rsid w:val="0063542C"/>
    <w:rsid w:val="00657CEE"/>
    <w:rsid w:val="006750AE"/>
    <w:rsid w:val="0068629C"/>
    <w:rsid w:val="0097120B"/>
    <w:rsid w:val="00AF1F80"/>
    <w:rsid w:val="00B376BC"/>
    <w:rsid w:val="00B92DAF"/>
    <w:rsid w:val="00BE290C"/>
    <w:rsid w:val="00C44E16"/>
    <w:rsid w:val="00C511A7"/>
    <w:rsid w:val="00C6799E"/>
    <w:rsid w:val="00CC7B79"/>
    <w:rsid w:val="00D22DCE"/>
    <w:rsid w:val="00D244D1"/>
    <w:rsid w:val="00E32E61"/>
    <w:rsid w:val="00E377C1"/>
    <w:rsid w:val="00E45E66"/>
    <w:rsid w:val="00F34206"/>
    <w:rsid w:val="00F65E4A"/>
    <w:rsid w:val="00FD0F3C"/>
    <w:rsid w:val="00FD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5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E66"/>
  </w:style>
  <w:style w:type="paragraph" w:styleId="Zpat">
    <w:name w:val="footer"/>
    <w:basedOn w:val="Normln"/>
    <w:link w:val="ZpatChar"/>
    <w:uiPriority w:val="99"/>
    <w:unhideWhenUsed/>
    <w:rsid w:val="00E45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5E66"/>
  </w:style>
  <w:style w:type="paragraph" w:styleId="Textbubliny">
    <w:name w:val="Balloon Text"/>
    <w:basedOn w:val="Normln"/>
    <w:link w:val="TextbublinyChar"/>
    <w:uiPriority w:val="99"/>
    <w:semiHidden/>
    <w:unhideWhenUsed/>
    <w:rsid w:val="00E4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5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5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E66"/>
  </w:style>
  <w:style w:type="paragraph" w:styleId="Zpat">
    <w:name w:val="footer"/>
    <w:basedOn w:val="Normln"/>
    <w:link w:val="ZpatChar"/>
    <w:uiPriority w:val="99"/>
    <w:unhideWhenUsed/>
    <w:rsid w:val="00E45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5E66"/>
  </w:style>
  <w:style w:type="paragraph" w:styleId="Textbubliny">
    <w:name w:val="Balloon Text"/>
    <w:basedOn w:val="Normln"/>
    <w:link w:val="TextbublinyChar"/>
    <w:uiPriority w:val="99"/>
    <w:semiHidden/>
    <w:unhideWhenUsed/>
    <w:rsid w:val="00E4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5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6</Pages>
  <Words>1869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Vopat Věroslav</cp:lastModifiedBy>
  <cp:revision>19</cp:revision>
  <dcterms:created xsi:type="dcterms:W3CDTF">2018-10-31T13:25:00Z</dcterms:created>
  <dcterms:modified xsi:type="dcterms:W3CDTF">2018-11-27T12:58:00Z</dcterms:modified>
</cp:coreProperties>
</file>